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72" w:type="pct"/>
        <w:tblLayout w:type="fixed"/>
        <w:tblLook w:val="04A0"/>
      </w:tblPr>
      <w:tblGrid>
        <w:gridCol w:w="519"/>
        <w:gridCol w:w="1495"/>
        <w:gridCol w:w="1295"/>
        <w:gridCol w:w="1298"/>
        <w:gridCol w:w="1152"/>
        <w:gridCol w:w="1874"/>
        <w:gridCol w:w="1298"/>
        <w:gridCol w:w="1298"/>
        <w:gridCol w:w="1295"/>
        <w:gridCol w:w="1152"/>
        <w:gridCol w:w="1586"/>
      </w:tblGrid>
      <w:tr w:rsidR="008D3D9B" w:rsidRPr="00083FA7" w:rsidTr="008D3D9B">
        <w:trPr>
          <w:trHeight w:val="132"/>
        </w:trPr>
        <w:tc>
          <w:tcPr>
            <w:tcW w:w="2019" w:type="pct"/>
            <w:gridSpan w:val="5"/>
          </w:tcPr>
          <w:p w:rsidR="008D3D9B" w:rsidRPr="00083FA7" w:rsidRDefault="008D3D9B" w:rsidP="008D3D9B">
            <w:pPr>
              <w:jc w:val="center"/>
              <w:rPr>
                <w:lang w:val="lt-LT"/>
              </w:rPr>
            </w:pPr>
            <w:r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201</w:t>
            </w:r>
            <w:r w:rsidR="00411D30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7</w:t>
            </w:r>
            <w:r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 xml:space="preserve"> m. </w:t>
            </w: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pirkimus</w:t>
            </w:r>
          </w:p>
        </w:tc>
        <w:tc>
          <w:tcPr>
            <w:tcW w:w="1567" w:type="pct"/>
            <w:gridSpan w:val="3"/>
          </w:tcPr>
          <w:p w:rsidR="008D3D9B" w:rsidRPr="00083FA7" w:rsidRDefault="008D3D9B" w:rsidP="00CC62AF">
            <w:pPr>
              <w:jc w:val="center"/>
              <w:rPr>
                <w:lang w:val="lt-LT"/>
              </w:rPr>
            </w:pP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nustatytus laimėtojus</w:t>
            </w:r>
          </w:p>
        </w:tc>
        <w:tc>
          <w:tcPr>
            <w:tcW w:w="1414" w:type="pct"/>
            <w:gridSpan w:val="3"/>
          </w:tcPr>
          <w:p w:rsidR="008D3D9B" w:rsidRPr="00083FA7" w:rsidRDefault="008D3D9B" w:rsidP="008D3D9B">
            <w:pPr>
              <w:jc w:val="center"/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</w:pPr>
            <w:r w:rsidRPr="008D3D9B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sudarytas sutartis</w:t>
            </w:r>
          </w:p>
        </w:tc>
      </w:tr>
      <w:tr w:rsidR="008D3D9B" w:rsidRPr="00411D30" w:rsidTr="008D3D9B">
        <w:trPr>
          <w:trHeight w:val="132"/>
        </w:trPr>
        <w:tc>
          <w:tcPr>
            <w:tcW w:w="182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Eil. Nr.</w:t>
            </w:r>
          </w:p>
        </w:tc>
        <w:tc>
          <w:tcPr>
            <w:tcW w:w="524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Atsakingas skyrius/skyrius ir asmuo, telefono nr.</w:t>
            </w:r>
          </w:p>
        </w:tc>
        <w:tc>
          <w:tcPr>
            <w:tcW w:w="454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objektas</w:t>
            </w:r>
          </w:p>
        </w:tc>
        <w:tc>
          <w:tcPr>
            <w:tcW w:w="455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būdas</w:t>
            </w:r>
          </w:p>
        </w:tc>
        <w:tc>
          <w:tcPr>
            <w:tcW w:w="404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būdo pasirinkimo priežastis</w:t>
            </w:r>
          </w:p>
        </w:tc>
        <w:tc>
          <w:tcPr>
            <w:tcW w:w="657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55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Numatoma pirkimo sutarties kaina, Eur su PVM</w:t>
            </w:r>
          </w:p>
        </w:tc>
        <w:tc>
          <w:tcPr>
            <w:tcW w:w="455" w:type="pct"/>
          </w:tcPr>
          <w:p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Priežastis, dėl kurių pasirinktas šis laimėtojas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 xml:space="preserve">Pirkimo sutarties kaina, Eur su PVM     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Įsipareigojimų dalis, kuriai pasitelkiami subrangovai, subtiekėja</w:t>
            </w:r>
            <w:r w:rsidR="00CC62AF">
              <w:rPr>
                <w:rStyle w:val="Strong"/>
                <w:lang w:val="lt-LT"/>
              </w:rPr>
              <w:t>i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hanging="357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EF1156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EF1156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Ugdymo plėtotės centras</w:t>
            </w:r>
          </w:p>
        </w:tc>
        <w:tc>
          <w:tcPr>
            <w:tcW w:w="455" w:type="pct"/>
          </w:tcPr>
          <w:p w:rsidR="00F24948" w:rsidRPr="00EF1156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Ugdymo plėtotės centras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E33954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Šiluminio efektą sukeliančių dujų išmetimo sumažinimo ataskaitos patikrinimo paslaugos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„AF-Consult“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605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„AF-Consult“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605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43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43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4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5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neformaliojo švietimo centras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neformaliojo švietimo centras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6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lastRenderedPageBreak/>
              <w:t>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UAB „Šviesa“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25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Vienintelis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 xml:space="preserve">UAB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„Šviesa“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25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7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„Agesina GTC“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92,02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„Agesina GTC“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92,02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8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Elektrėnų savivaldybės švietimo paslaugų centras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13,50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Elektrėnų savivaldybės švietimo paslaugų centras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13,50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9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neformaliojo švietimo centras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neformaliojo švietimo centras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10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Tvoros keitimo darbai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84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„Angrapa“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19999,99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„Angrapa“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19999,99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11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Bilietai į muziejų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VĮ Lietuvos energetikos muziejus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VĮ Lietuvos energetikos muziejus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12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„Saleksera“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99,99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„Saleksera“</w:t>
            </w:r>
          </w:p>
        </w:tc>
        <w:tc>
          <w:tcPr>
            <w:tcW w:w="404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99,99</w:t>
            </w:r>
          </w:p>
        </w:tc>
        <w:tc>
          <w:tcPr>
            <w:tcW w:w="556" w:type="pct"/>
          </w:tcPr>
          <w:p w:rsidR="00F24948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13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Bilietai į Botanikos sodą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Vilniaus universitetas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Vilniaus universitetas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14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Bilietai į „X-planet“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„Anrena“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„Anrena“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15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Suvenyrai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„T. Bužinskio“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151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Artimiausias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„T. Bužinskio“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151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16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446,77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446,77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17</w:t>
            </w:r>
          </w:p>
        </w:tc>
        <w:tc>
          <w:tcPr>
            <w:tcW w:w="524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„Bredis“</w:t>
            </w:r>
          </w:p>
        </w:tc>
        <w:tc>
          <w:tcPr>
            <w:tcW w:w="455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308</w:t>
            </w:r>
          </w:p>
        </w:tc>
        <w:tc>
          <w:tcPr>
            <w:tcW w:w="455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„Bredis“</w:t>
            </w:r>
          </w:p>
        </w:tc>
        <w:tc>
          <w:tcPr>
            <w:tcW w:w="404" w:type="pct"/>
          </w:tcPr>
          <w:p w:rsidR="00F24948" w:rsidRPr="005250D2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308</w:t>
            </w:r>
          </w:p>
        </w:tc>
        <w:tc>
          <w:tcPr>
            <w:tcW w:w="556" w:type="pct"/>
          </w:tcPr>
          <w:p w:rsidR="00F24948" w:rsidRPr="005250D2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18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Lietuvių literatūros ir tautosakos institutas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476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Lietuvių literatūros ir tautosakos institutas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476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19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priemonės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„Rinvika“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110,31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„Rinvika“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110,31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20</w:t>
            </w:r>
          </w:p>
        </w:tc>
        <w:tc>
          <w:tcPr>
            <w:tcW w:w="524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priemonės</w:t>
            </w:r>
          </w:p>
        </w:tc>
        <w:tc>
          <w:tcPr>
            <w:tcW w:w="455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„Rinvika“</w:t>
            </w:r>
          </w:p>
        </w:tc>
        <w:tc>
          <w:tcPr>
            <w:tcW w:w="455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29,37</w:t>
            </w:r>
          </w:p>
        </w:tc>
        <w:tc>
          <w:tcPr>
            <w:tcW w:w="455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„Rinvika“</w:t>
            </w:r>
          </w:p>
        </w:tc>
        <w:tc>
          <w:tcPr>
            <w:tcW w:w="404" w:type="pct"/>
          </w:tcPr>
          <w:p w:rsidR="00F24948" w:rsidRPr="00E33954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29,37</w:t>
            </w:r>
          </w:p>
        </w:tc>
        <w:tc>
          <w:tcPr>
            <w:tcW w:w="556" w:type="pct"/>
          </w:tcPr>
          <w:p w:rsidR="00F24948" w:rsidRPr="00E33954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21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62,28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62,28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22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28,58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28,58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23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BĮ UAB TEV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52,51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Tiesiai iš leidėjo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BĮ UAB TEV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52,51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24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priemonės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„Bredis“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68,90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„Bredis“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68,90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25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 xml:space="preserve">Mokymo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priemonės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lastRenderedPageBreak/>
              <w:t>81.1 p</w:t>
            </w:r>
          </w:p>
        </w:tc>
        <w:tc>
          <w:tcPr>
            <w:tcW w:w="657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UAB „Smaltijos“</w:t>
            </w:r>
            <w:r w:rsidR="001C2880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 xml:space="preserve">leidykla 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58,61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 xml:space="preserve">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 xml:space="preserve">UAB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„Smaltijos“</w:t>
            </w:r>
            <w:r w:rsidR="001C2880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leidykla 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58,61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26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45,24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45,24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083FA7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27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sz w:val="20"/>
                <w:szCs w:val="20"/>
                <w:lang w:val="lt-LT"/>
              </w:rPr>
              <w:t>Mokyklos valgyklos vidaus patalpų remonto darbai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5" w:type="pct"/>
          </w:tcPr>
          <w:p w:rsidR="00F24948" w:rsidRDefault="00F24948" w:rsidP="00F2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CVPIS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933BA4">
              <w:rPr>
                <w:szCs w:val="24"/>
              </w:rPr>
              <w:t>Elektronin</w:t>
            </w:r>
            <w:r w:rsidRPr="00933BA4">
              <w:rPr>
                <w:sz w:val="18"/>
                <w:szCs w:val="24"/>
              </w:rPr>
              <w:t>ėmis priemonėmis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84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„Alža“</w:t>
            </w:r>
          </w:p>
        </w:tc>
        <w:tc>
          <w:tcPr>
            <w:tcW w:w="455" w:type="pct"/>
          </w:tcPr>
          <w:p w:rsidR="00F24948" w:rsidRPr="003375EC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3375EC">
              <w:rPr>
                <w:rFonts w:ascii="Verdana" w:hAnsi="Verdana"/>
                <w:sz w:val="17"/>
                <w:szCs w:val="17"/>
                <w:lang w:val="lt-LT"/>
              </w:rPr>
              <w:t>49902,46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„Alža“</w:t>
            </w:r>
          </w:p>
        </w:tc>
        <w:tc>
          <w:tcPr>
            <w:tcW w:w="404" w:type="pct"/>
          </w:tcPr>
          <w:p w:rsidR="00F24948" w:rsidRPr="003375EC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3375EC">
              <w:rPr>
                <w:rFonts w:ascii="Verdana" w:hAnsi="Verdana"/>
                <w:sz w:val="17"/>
                <w:szCs w:val="17"/>
                <w:lang w:val="lt-LT"/>
              </w:rPr>
              <w:t>49902,46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28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Kolonėlės 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„Novocore“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59,43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„Novocore“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59,43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29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Trimeris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„Tulsana“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299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„Tulsana“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299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30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Virtuvės stalai iš nerūdijančio plieno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84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„Zona Optina“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500</w:t>
            </w:r>
            <w:bookmarkStart w:id="0" w:name="_GoBack"/>
            <w:bookmarkEnd w:id="0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„Zona Optina“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5000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31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FVAS (apskaitos sistema mokyklos valgykloje)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„Labbis“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820,28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„Labbis“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820,28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32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Triukšmo matavimai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Tyrimų laboratorija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Tyrimų laboratorija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33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Tel.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Autobuso techninė apžiūra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„Tuvlita“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23,40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„Tuvlita“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23,40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34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Statybos darbai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„Alža“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4997,58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„Alža“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4997,58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F24948" w:rsidRPr="00B36E19" w:rsidTr="008D3D9B">
        <w:trPr>
          <w:trHeight w:val="132"/>
        </w:trPr>
        <w:tc>
          <w:tcPr>
            <w:tcW w:w="182" w:type="pct"/>
          </w:tcPr>
          <w:p w:rsidR="00F24948" w:rsidRPr="00502430" w:rsidRDefault="00F24948" w:rsidP="00F2494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35</w:t>
            </w:r>
          </w:p>
        </w:tc>
        <w:tc>
          <w:tcPr>
            <w:tcW w:w="52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Autobuso paslaugos 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„Vipturas“</w:t>
            </w:r>
          </w:p>
        </w:tc>
        <w:tc>
          <w:tcPr>
            <w:tcW w:w="455" w:type="pct"/>
          </w:tcPr>
          <w:p w:rsidR="00F24948" w:rsidRDefault="00F24948" w:rsidP="00F2494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227</w:t>
            </w:r>
          </w:p>
        </w:tc>
        <w:tc>
          <w:tcPr>
            <w:tcW w:w="455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Artimiausias tiekėjas</w:t>
            </w:r>
          </w:p>
        </w:tc>
        <w:tc>
          <w:tcPr>
            <w:tcW w:w="45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„Vipturas“</w:t>
            </w:r>
          </w:p>
        </w:tc>
        <w:tc>
          <w:tcPr>
            <w:tcW w:w="404" w:type="pct"/>
          </w:tcPr>
          <w:p w:rsidR="00F24948" w:rsidRPr="00083FA7" w:rsidRDefault="00F24948" w:rsidP="00F2494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227</w:t>
            </w:r>
          </w:p>
        </w:tc>
        <w:tc>
          <w:tcPr>
            <w:tcW w:w="556" w:type="pct"/>
          </w:tcPr>
          <w:p w:rsidR="00F24948" w:rsidRPr="00083FA7" w:rsidRDefault="00F24948" w:rsidP="00F2494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</w:tbl>
    <w:p w:rsidR="00045407" w:rsidRPr="00083FA7" w:rsidRDefault="00045407">
      <w:pPr>
        <w:rPr>
          <w:lang w:val="lt-LT"/>
        </w:rPr>
      </w:pPr>
    </w:p>
    <w:sectPr w:rsidR="00045407" w:rsidRPr="00083FA7" w:rsidSect="007472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DEE"/>
    <w:multiLevelType w:val="hybridMultilevel"/>
    <w:tmpl w:val="C7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781F"/>
    <w:multiLevelType w:val="hybridMultilevel"/>
    <w:tmpl w:val="212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20C06"/>
    <w:multiLevelType w:val="hybridMultilevel"/>
    <w:tmpl w:val="CEBC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compat/>
  <w:rsids>
    <w:rsidRoot w:val="00747208"/>
    <w:rsid w:val="00045407"/>
    <w:rsid w:val="00083FA7"/>
    <w:rsid w:val="000A5B88"/>
    <w:rsid w:val="000D7775"/>
    <w:rsid w:val="000E40A6"/>
    <w:rsid w:val="00132DA9"/>
    <w:rsid w:val="001833B1"/>
    <w:rsid w:val="001A4C13"/>
    <w:rsid w:val="001C2880"/>
    <w:rsid w:val="001D3AB2"/>
    <w:rsid w:val="00201DAA"/>
    <w:rsid w:val="00217C0E"/>
    <w:rsid w:val="0024566D"/>
    <w:rsid w:val="00267079"/>
    <w:rsid w:val="00271825"/>
    <w:rsid w:val="00277478"/>
    <w:rsid w:val="002C4BD8"/>
    <w:rsid w:val="002D1E41"/>
    <w:rsid w:val="003375EC"/>
    <w:rsid w:val="003A08C4"/>
    <w:rsid w:val="003A47B2"/>
    <w:rsid w:val="003B32E7"/>
    <w:rsid w:val="00411D30"/>
    <w:rsid w:val="00443AFC"/>
    <w:rsid w:val="00461779"/>
    <w:rsid w:val="00502430"/>
    <w:rsid w:val="005250D2"/>
    <w:rsid w:val="00541E56"/>
    <w:rsid w:val="00592412"/>
    <w:rsid w:val="005D0171"/>
    <w:rsid w:val="005E4487"/>
    <w:rsid w:val="00640405"/>
    <w:rsid w:val="006B2F38"/>
    <w:rsid w:val="006D4614"/>
    <w:rsid w:val="006D5B99"/>
    <w:rsid w:val="006E3596"/>
    <w:rsid w:val="006E755C"/>
    <w:rsid w:val="006E7A9E"/>
    <w:rsid w:val="00747208"/>
    <w:rsid w:val="00764456"/>
    <w:rsid w:val="007716CA"/>
    <w:rsid w:val="007938AA"/>
    <w:rsid w:val="007954FB"/>
    <w:rsid w:val="007C2B15"/>
    <w:rsid w:val="007E0EE5"/>
    <w:rsid w:val="007E6BFE"/>
    <w:rsid w:val="0083785A"/>
    <w:rsid w:val="00843B1B"/>
    <w:rsid w:val="00895B57"/>
    <w:rsid w:val="008D3D9B"/>
    <w:rsid w:val="008E62F6"/>
    <w:rsid w:val="008F5F70"/>
    <w:rsid w:val="009149D6"/>
    <w:rsid w:val="0092482A"/>
    <w:rsid w:val="009315B4"/>
    <w:rsid w:val="00931605"/>
    <w:rsid w:val="00952EEA"/>
    <w:rsid w:val="009737C3"/>
    <w:rsid w:val="0098050C"/>
    <w:rsid w:val="009A0B5E"/>
    <w:rsid w:val="009B3186"/>
    <w:rsid w:val="009B648A"/>
    <w:rsid w:val="009F60B2"/>
    <w:rsid w:val="009F77FC"/>
    <w:rsid w:val="00A511CE"/>
    <w:rsid w:val="00A624CB"/>
    <w:rsid w:val="00A86D7B"/>
    <w:rsid w:val="00AB2BDE"/>
    <w:rsid w:val="00AE318F"/>
    <w:rsid w:val="00B36E19"/>
    <w:rsid w:val="00B41130"/>
    <w:rsid w:val="00B47EA9"/>
    <w:rsid w:val="00B64F56"/>
    <w:rsid w:val="00B670DB"/>
    <w:rsid w:val="00B96242"/>
    <w:rsid w:val="00BE07C1"/>
    <w:rsid w:val="00BF02D9"/>
    <w:rsid w:val="00C12454"/>
    <w:rsid w:val="00C630EF"/>
    <w:rsid w:val="00C72279"/>
    <w:rsid w:val="00CC60E1"/>
    <w:rsid w:val="00CC62AF"/>
    <w:rsid w:val="00D02D5C"/>
    <w:rsid w:val="00D339A4"/>
    <w:rsid w:val="00DB442E"/>
    <w:rsid w:val="00DC50EE"/>
    <w:rsid w:val="00DF7365"/>
    <w:rsid w:val="00E02B14"/>
    <w:rsid w:val="00E32ED2"/>
    <w:rsid w:val="00E33954"/>
    <w:rsid w:val="00E360B4"/>
    <w:rsid w:val="00E91977"/>
    <w:rsid w:val="00EF1156"/>
    <w:rsid w:val="00F222C5"/>
    <w:rsid w:val="00F24948"/>
    <w:rsid w:val="00F4658B"/>
    <w:rsid w:val="00F82DE1"/>
    <w:rsid w:val="00F91D2F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47208"/>
    <w:rPr>
      <w:b/>
      <w:bCs/>
    </w:rPr>
  </w:style>
  <w:style w:type="paragraph" w:styleId="ListParagraph">
    <w:name w:val="List Paragraph"/>
    <w:basedOn w:val="Normal"/>
    <w:uiPriority w:val="34"/>
    <w:qFormat/>
    <w:rsid w:val="007954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2F38"/>
  </w:style>
  <w:style w:type="character" w:customStyle="1" w:styleId="il">
    <w:name w:val="il"/>
    <w:basedOn w:val="DefaultParagraphFont"/>
    <w:rsid w:val="006B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8C2D-4361-4A2E-961A-C3506459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Mostiškių pagrindinė mokykla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Levko</dc:creator>
  <cp:lastModifiedBy>Vladimir</cp:lastModifiedBy>
  <cp:revision>10</cp:revision>
  <dcterms:created xsi:type="dcterms:W3CDTF">2018-10-29T12:25:00Z</dcterms:created>
  <dcterms:modified xsi:type="dcterms:W3CDTF">2018-10-30T07:27:00Z</dcterms:modified>
</cp:coreProperties>
</file>